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6"/>
        </w:rPr>
        <w:t> </w:t>
      </w:r>
      <w:r>
        <w:rPr>
          <w:color w:val="365F91"/>
        </w:rPr>
        <w:t>Treasurer’s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Award</w:t>
      </w:r>
    </w:p>
    <w:p>
      <w:pPr>
        <w:spacing w:before="239"/>
        <w:ind w:left="120" w:right="0" w:firstLine="0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evaluation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based 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set forth</w:t>
      </w:r>
      <w:r>
        <w:rPr>
          <w:spacing w:val="-2"/>
          <w:sz w:val="22"/>
        </w:rPr>
        <w:t> </w:t>
      </w:r>
      <w:r>
        <w:rPr>
          <w:sz w:val="22"/>
        </w:rPr>
        <w:t>below.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contest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district officers, but recognition of an individual’s performance.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receive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award, a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1,000</w:t>
      </w:r>
      <w:r>
        <w:rPr>
          <w:spacing w:val="1"/>
          <w:sz w:val="22"/>
        </w:rPr>
        <w:t> </w:t>
      </w:r>
      <w:r>
        <w:rPr>
          <w:sz w:val="22"/>
        </w:rPr>
        <w:t>points</w:t>
      </w:r>
      <w:r>
        <w:rPr>
          <w:spacing w:val="-5"/>
          <w:sz w:val="22"/>
        </w:rPr>
        <w:t> </w:t>
      </w:r>
      <w:r>
        <w:rPr>
          <w:sz w:val="22"/>
        </w:rPr>
        <w:t>out 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possible</w:t>
      </w:r>
      <w:r>
        <w:rPr>
          <w:spacing w:val="-5"/>
          <w:sz w:val="22"/>
        </w:rPr>
        <w:t> </w:t>
      </w:r>
      <w:r>
        <w:rPr>
          <w:sz w:val="22"/>
        </w:rPr>
        <w:t>1,250</w:t>
      </w:r>
      <w:r>
        <w:rPr>
          <w:spacing w:val="1"/>
          <w:sz w:val="22"/>
        </w:rPr>
        <w:t> </w:t>
      </w:r>
      <w:r>
        <w:rPr>
          <w:sz w:val="22"/>
        </w:rPr>
        <w:t>points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accumulated.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Extraneous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sections</w:t>
      </w:r>
      <w:r>
        <w:rPr>
          <w:spacing w:val="-2"/>
          <w:sz w:val="22"/>
        </w:rPr>
        <w:t> </w:t>
      </w:r>
      <w:r>
        <w:rPr>
          <w:sz w:val="22"/>
        </w:rPr>
        <w:t>(other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Miscellaneous</w:t>
      </w:r>
      <w:r>
        <w:rPr>
          <w:spacing w:val="-6"/>
          <w:sz w:val="22"/>
        </w:rPr>
        <w:t> </w:t>
      </w:r>
      <w:r>
        <w:rPr>
          <w:sz w:val="22"/>
        </w:rPr>
        <w:t>section)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not be counted. Only include requested materials.</w:t>
      </w:r>
    </w:p>
    <w:p>
      <w:pPr>
        <w:spacing w:line="240" w:lineRule="auto" w:before="266"/>
        <w:ind w:left="120" w:right="168" w:firstLine="0"/>
        <w:jc w:val="left"/>
        <w:rPr>
          <w:sz w:val="22"/>
        </w:rPr>
      </w:pPr>
      <w:r>
        <w:rPr>
          <w:b/>
          <w:sz w:val="22"/>
        </w:rPr>
        <w:t>Officers must submit links to complete portfolios to Key Club International via </w:t>
      </w:r>
      <w:hyperlink r:id="rId6">
        <w:r>
          <w:rPr>
            <w:b/>
            <w:color w:val="0562C1"/>
            <w:sz w:val="22"/>
            <w:u w:val="single" w:color="0562C1"/>
          </w:rPr>
          <w:t>Formstack</w:t>
        </w:r>
      </w:hyperlink>
      <w:r>
        <w:rPr>
          <w:b/>
          <w:color w:val="0562C1"/>
          <w:sz w:val="22"/>
          <w:u w:val="none"/>
        </w:rPr>
        <w:t> </w:t>
      </w:r>
      <w:hyperlink r:id="rId6">
        <w:r>
          <w:rPr>
            <w:b/>
            <w:color w:val="0562C1"/>
            <w:sz w:val="22"/>
            <w:u w:val="single" w:color="0562C1"/>
          </w:rPr>
          <w:t>https://Kiwanis.formstack.com/forms/2024_25_distinguished_district_officer_award</w:t>
        </w:r>
      </w:hyperlink>
      <w:r>
        <w:rPr>
          <w:b/>
          <w:color w:val="0562C1"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or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mail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binders</w:t>
      </w:r>
      <w:r>
        <w:rPr>
          <w:b/>
          <w:spacing w:val="-8"/>
          <w:sz w:val="22"/>
          <w:u w:val="none"/>
        </w:rPr>
        <w:t> </w:t>
      </w:r>
      <w:r>
        <w:rPr>
          <w:b/>
          <w:sz w:val="22"/>
          <w:u w:val="none"/>
        </w:rPr>
        <w:t>to Kiwanis International office in Indianapolis within 30 days after the close of the district convention or by the first Friday in May, whichever is earlier.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Any nominations received after that deadline will not be recognized by Key Club International.</w:t>
      </w:r>
    </w:p>
    <w:p>
      <w:pPr>
        <w:pStyle w:val="BodyText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Once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submitted,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added.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20" w:right="168" w:firstLine="0"/>
        <w:jc w:val="left"/>
        <w:rPr>
          <w:sz w:val="22"/>
        </w:rPr>
      </w:pP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applicants</w:t>
      </w:r>
      <w:r>
        <w:rPr>
          <w:spacing w:val="-1"/>
          <w:sz w:val="22"/>
        </w:rPr>
        <w:t> </w:t>
      </w:r>
      <w:r>
        <w:rPr>
          <w:sz w:val="22"/>
        </w:rPr>
        <w:t>must include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and all</w:t>
      </w:r>
      <w:r>
        <w:rPr>
          <w:spacing w:val="-3"/>
          <w:sz w:val="22"/>
        </w:rPr>
        <w:t> </w:t>
      </w:r>
      <w:r>
        <w:rPr>
          <w:sz w:val="22"/>
        </w:rPr>
        <w:t>required documents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single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shared folder. Binders should not exceed four inches or 10.16 centimeters and should include tab dividers and page numbers. Each individual section of the application must have the heading described </w:t>
      </w:r>
      <w:r>
        <w:rPr>
          <w:spacing w:val="-2"/>
          <w:sz w:val="22"/>
        </w:rPr>
        <w:t>below.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269" w:after="0"/>
        <w:ind w:left="1560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Verification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Monthly</w:t>
      </w:r>
      <w:r>
        <w:rPr>
          <w:spacing w:val="-2"/>
          <w:sz w:val="22"/>
        </w:rPr>
        <w:t> reports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Board</w:t>
      </w:r>
      <w:r>
        <w:rPr>
          <w:spacing w:val="-2"/>
          <w:sz w:val="22"/>
        </w:rPr>
        <w:t> Correspondence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Correspondence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4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Club</w:t>
      </w:r>
      <w:r>
        <w:rPr>
          <w:spacing w:val="-7"/>
          <w:sz w:val="22"/>
        </w:rPr>
        <w:t> </w:t>
      </w:r>
      <w:r>
        <w:rPr>
          <w:sz w:val="22"/>
        </w:rPr>
        <w:t>Treasurer’s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Workshop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Delinquent</w:t>
      </w:r>
      <w:r>
        <w:rPr>
          <w:spacing w:val="-3"/>
          <w:sz w:val="22"/>
        </w:rPr>
        <w:t> </w:t>
      </w:r>
      <w:r>
        <w:rPr>
          <w:sz w:val="22"/>
        </w:rPr>
        <w:t>Dues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Notification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9" w:lineRule="exact" w:before="0" w:after="0"/>
        <w:ind w:left="15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Attendance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69" w:lineRule="exact" w:before="0" w:after="0"/>
        <w:ind w:left="1561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Reporting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69" w:lineRule="exact" w:before="0" w:after="0"/>
        <w:ind w:left="1561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Trustee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69" w:lineRule="exact" w:before="4" w:after="0"/>
        <w:ind w:left="1561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Service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69" w:lineRule="exact" w:before="0" w:after="0"/>
        <w:ind w:left="1561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Recommendation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0" w:hanging="359"/>
        <w:jc w:val="left"/>
        <w:rPr>
          <w:rFonts w:ascii="Symbol" w:hAnsi="Symbol"/>
          <w:sz w:val="24"/>
        </w:rPr>
      </w:pPr>
      <w:r>
        <w:rPr>
          <w:spacing w:val="-2"/>
          <w:sz w:val="22"/>
        </w:rPr>
        <w:t>Miscellaneous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headerReference w:type="default" r:id="rId5"/>
          <w:type w:val="continuous"/>
          <w:pgSz w:w="12240" w:h="15840"/>
          <w:pgMar w:header="83" w:footer="0" w:top="1560" w:bottom="280" w:left="600" w:right="620"/>
          <w:pgNumType w:start="1"/>
        </w:sectPr>
      </w:pPr>
    </w:p>
    <w:p>
      <w:pPr>
        <w:pStyle w:val="BodyText"/>
        <w:spacing w:before="128"/>
      </w:pPr>
    </w:p>
    <w:p>
      <w:pPr>
        <w:pStyle w:val="BodyText"/>
        <w:spacing w:line="294" w:lineRule="exact"/>
        <w:ind w:left="120"/>
      </w:pPr>
      <w:r>
        <w:rPr>
          <w:color w:val="233E5F"/>
        </w:rPr>
        <w:t>Requirements</w:t>
      </w:r>
      <w:r>
        <w:rPr>
          <w:color w:val="233E5F"/>
          <w:spacing w:val="-5"/>
        </w:rPr>
        <w:t> </w:t>
      </w:r>
      <w:r>
        <w:rPr>
          <w:color w:val="233E5F"/>
        </w:rPr>
        <w:t>for</w:t>
      </w:r>
      <w:r>
        <w:rPr>
          <w:color w:val="233E5F"/>
          <w:spacing w:val="-3"/>
        </w:rPr>
        <w:t> </w:t>
      </w:r>
      <w:r>
        <w:rPr>
          <w:color w:val="233E5F"/>
        </w:rPr>
        <w:t>online </w:t>
      </w:r>
      <w:r>
        <w:rPr>
          <w:color w:val="233E5F"/>
          <w:spacing w:val="-2"/>
        </w:rPr>
        <w:t>submission:</w:t>
      </w:r>
    </w:p>
    <w:p>
      <w:pPr>
        <w:spacing w:before="0"/>
        <w:ind w:left="120" w:right="211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properly format your</w:t>
      </w:r>
      <w:r>
        <w:rPr>
          <w:spacing w:val="-1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z w:val="22"/>
        </w:rPr>
        <w:t>submission,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contents.</w:t>
      </w:r>
      <w:r>
        <w:rPr>
          <w:spacing w:val="-10"/>
          <w:sz w:val="22"/>
        </w:rPr>
        <w:t> </w:t>
      </w:r>
      <w:r>
        <w:rPr>
          <w:sz w:val="22"/>
        </w:rPr>
        <w:t>Create and name 13 shared folders to match the section labels included in this document.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contents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corresponding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folder.</w:t>
      </w:r>
    </w:p>
    <w:p>
      <w:pPr>
        <w:spacing w:before="267"/>
        <w:ind w:left="120" w:right="168" w:firstLine="0"/>
        <w:jc w:val="left"/>
        <w:rPr>
          <w:sz w:val="22"/>
        </w:rPr>
      </w:pPr>
      <w:r>
        <w:rPr>
          <w:sz w:val="22"/>
        </w:rPr>
        <w:t>Adjust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5"/>
          <w:sz w:val="22"/>
        </w:rPr>
        <w:t> </w:t>
      </w:r>
      <w:r>
        <w:rPr>
          <w:sz w:val="22"/>
        </w:rPr>
        <w:t>settings on</w:t>
      </w:r>
      <w:r>
        <w:rPr>
          <w:spacing w:val="-6"/>
          <w:sz w:val="22"/>
        </w:rPr>
        <w:t> </w:t>
      </w: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folder and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allow</w:t>
      </w:r>
      <w:r>
        <w:rPr>
          <w:spacing w:val="-2"/>
          <w:sz w:val="22"/>
        </w:rPr>
        <w:t> </w:t>
      </w:r>
      <w:r>
        <w:rPr>
          <w:sz w:val="22"/>
        </w:rPr>
        <w:t>people outside of</w:t>
      </w:r>
      <w:r>
        <w:rPr>
          <w:spacing w:val="-8"/>
          <w:sz w:val="22"/>
        </w:rPr>
        <w:t> </w:t>
      </w:r>
      <w:r>
        <w:rPr>
          <w:sz w:val="22"/>
        </w:rPr>
        <w:t>your organization to view the contents. Any documents or folders that are not linked and viewable by judges</w:t>
      </w:r>
      <w:r>
        <w:rPr>
          <w:spacing w:val="-2"/>
          <w:sz w:val="22"/>
        </w:rPr>
        <w:t> </w:t>
      </w:r>
      <w:r>
        <w:rPr>
          <w:sz w:val="22"/>
        </w:rPr>
        <w:t>will not be considered in this application.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6"/>
          <w:sz w:val="22"/>
        </w:rPr>
        <w:t> </w:t>
      </w:r>
      <w:r>
        <w:rPr>
          <w:sz w:val="22"/>
        </w:rPr>
        <w:t>digital</w:t>
      </w:r>
      <w:r>
        <w:rPr>
          <w:spacing w:val="-4"/>
          <w:sz w:val="22"/>
        </w:rPr>
        <w:t> </w:t>
      </w:r>
      <w:r>
        <w:rPr>
          <w:sz w:val="22"/>
        </w:rPr>
        <w:t>signatures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administrator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sections:</w:t>
      </w:r>
      <w:r>
        <w:rPr>
          <w:spacing w:val="-6"/>
          <w:sz w:val="22"/>
        </w:rPr>
        <w:t> </w:t>
      </w:r>
      <w:r>
        <w:rPr>
          <w:sz w:val="22"/>
        </w:rPr>
        <w:t>Verification; Required Attendance; Delinquent Dues Notification; Reporting.</w:t>
      </w:r>
    </w:p>
    <w:p>
      <w:pPr>
        <w:spacing w:before="267"/>
        <w:ind w:left="120" w:right="211" w:firstLine="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district administrator</w:t>
      </w:r>
      <w:r>
        <w:rPr>
          <w:spacing w:val="-1"/>
          <w:sz w:val="22"/>
        </w:rPr>
        <w:t> </w:t>
      </w:r>
      <w:r>
        <w:rPr>
          <w:sz w:val="22"/>
        </w:rPr>
        <w:t>and leadership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district convention or as directed by the proper Key Club district official(s).</w:t>
      </w:r>
    </w:p>
    <w:p>
      <w:pPr>
        <w:pStyle w:val="BodyText"/>
        <w:spacing w:before="45"/>
        <w:rPr>
          <w:sz w:val="22"/>
        </w:rPr>
      </w:pPr>
    </w:p>
    <w:p>
      <w:pPr>
        <w:pStyle w:val="BodyText"/>
        <w:spacing w:line="294" w:lineRule="exact"/>
        <w:ind w:left="120"/>
      </w:pPr>
      <w:r>
        <w:rPr>
          <w:color w:val="233E5F"/>
        </w:rPr>
        <w:t>Requirements</w:t>
      </w:r>
      <w:r>
        <w:rPr>
          <w:color w:val="233E5F"/>
          <w:spacing w:val="-4"/>
        </w:rPr>
        <w:t> </w:t>
      </w:r>
      <w:r>
        <w:rPr>
          <w:color w:val="233E5F"/>
        </w:rPr>
        <w:t>for</w:t>
      </w:r>
      <w:r>
        <w:rPr>
          <w:color w:val="233E5F"/>
          <w:spacing w:val="-2"/>
        </w:rPr>
        <w:t> </w:t>
      </w:r>
      <w:r>
        <w:rPr>
          <w:color w:val="233E5F"/>
        </w:rPr>
        <w:t>printed</w:t>
      </w:r>
      <w:r>
        <w:rPr>
          <w:color w:val="233E5F"/>
          <w:spacing w:val="-3"/>
        </w:rPr>
        <w:t> </w:t>
      </w:r>
      <w:r>
        <w:rPr>
          <w:color w:val="233E5F"/>
          <w:spacing w:val="-2"/>
        </w:rPr>
        <w:t>binders:</w:t>
      </w:r>
    </w:p>
    <w:p>
      <w:pPr>
        <w:spacing w:before="0"/>
        <w:ind w:left="120" w:right="211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properly format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binder,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labels</w:t>
      </w:r>
      <w:r>
        <w:rPr>
          <w:spacing w:val="-1"/>
          <w:sz w:val="22"/>
        </w:rPr>
        <w:t> </w:t>
      </w:r>
      <w:r>
        <w:rPr>
          <w:sz w:val="22"/>
        </w:rPr>
        <w:t>included in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document and</w:t>
      </w:r>
      <w:r>
        <w:rPr>
          <w:spacing w:val="-1"/>
          <w:sz w:val="22"/>
        </w:rPr>
        <w:t> </w:t>
      </w:r>
      <w:r>
        <w:rPr>
          <w:sz w:val="22"/>
        </w:rPr>
        <w:t>insert</w:t>
      </w:r>
      <w:r>
        <w:rPr>
          <w:spacing w:val="-5"/>
          <w:sz w:val="22"/>
        </w:rPr>
        <w:t> </w:t>
      </w:r>
      <w:r>
        <w:rPr>
          <w:sz w:val="22"/>
        </w:rPr>
        <w:t>them</w:t>
      </w:r>
      <w:r>
        <w:rPr>
          <w:spacing w:val="-7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four sets of five-tab dividers. You can use any brand or style.</w:t>
      </w:r>
    </w:p>
    <w:p>
      <w:pPr>
        <w:spacing w:before="266"/>
        <w:ind w:left="120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tab</w:t>
      </w:r>
      <w:r>
        <w:rPr>
          <w:spacing w:val="-5"/>
          <w:sz w:val="22"/>
        </w:rPr>
        <w:t> </w:t>
      </w:r>
      <w:r>
        <w:rPr>
          <w:sz w:val="22"/>
        </w:rPr>
        <w:t>cover</w:t>
      </w:r>
      <w:r>
        <w:rPr>
          <w:spacing w:val="-2"/>
          <w:sz w:val="22"/>
        </w:rPr>
        <w:t> </w:t>
      </w:r>
      <w:r>
        <w:rPr>
          <w:sz w:val="22"/>
        </w:rPr>
        <w:t>sheets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behind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divider.</w:t>
      </w:r>
    </w:p>
    <w:p>
      <w:pPr>
        <w:spacing w:line="242" w:lineRule="auto" w:before="268"/>
        <w:ind w:left="119" w:right="211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4"/>
          <w:sz w:val="22"/>
        </w:rPr>
        <w:t> </w:t>
      </w:r>
      <w:r>
        <w:rPr>
          <w:sz w:val="22"/>
        </w:rPr>
        <w:t>4 inches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centimeters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material.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attempt to</w:t>
      </w:r>
      <w:r>
        <w:rPr>
          <w:spacing w:val="-3"/>
          <w:sz w:val="22"/>
        </w:rPr>
        <w:t> </w:t>
      </w:r>
      <w:r>
        <w:rPr>
          <w:sz w:val="22"/>
        </w:rPr>
        <w:t>put more material than will fit.</w:t>
      </w:r>
    </w:p>
    <w:p>
      <w:pPr>
        <w:spacing w:before="266"/>
        <w:ind w:left="119" w:right="0" w:firstLine="0"/>
        <w:jc w:val="left"/>
        <w:rPr>
          <w:sz w:val="22"/>
        </w:rPr>
      </w:pPr>
      <w:r>
        <w:rPr>
          <w:sz w:val="22"/>
        </w:rPr>
        <w:t>The tabs 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visible when</w:t>
      </w:r>
      <w:r>
        <w:rPr>
          <w:spacing w:val="-6"/>
          <w:sz w:val="22"/>
        </w:rPr>
        <w:t> </w:t>
      </w:r>
      <w:r>
        <w:rPr>
          <w:sz w:val="22"/>
        </w:rPr>
        <w:t>the binder is open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6"/>
          <w:sz w:val="22"/>
        </w:rPr>
        <w:t> </w:t>
      </w:r>
      <w:r>
        <w:rPr>
          <w:sz w:val="22"/>
        </w:rPr>
        <w:t>that judges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flip</w:t>
      </w:r>
      <w:r>
        <w:rPr>
          <w:spacing w:val="-3"/>
          <w:sz w:val="22"/>
        </w:rPr>
        <w:t> </w:t>
      </w:r>
      <w:r>
        <w:rPr>
          <w:sz w:val="22"/>
        </w:rPr>
        <w:t>easily 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required section. Nothing should obstruct the view of the tab.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19" w:right="211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5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used.</w:t>
      </w:r>
      <w:r>
        <w:rPr>
          <w:spacing w:val="-4"/>
          <w:sz w:val="22"/>
        </w:rPr>
        <w:t> </w:t>
      </w:r>
      <w:r>
        <w:rPr>
          <w:sz w:val="22"/>
        </w:rPr>
        <w:t>Judges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 remove</w:t>
      </w:r>
      <w:r>
        <w:rPr>
          <w:spacing w:val="-1"/>
          <w:sz w:val="22"/>
        </w:rPr>
        <w:t> </w:t>
      </w:r>
      <w:r>
        <w:rPr>
          <w:sz w:val="22"/>
        </w:rPr>
        <w:t>items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view </w:t>
      </w:r>
      <w:r>
        <w:rPr>
          <w:spacing w:val="-4"/>
          <w:sz w:val="22"/>
        </w:rPr>
        <w:t>them.</w:t>
      </w:r>
    </w:p>
    <w:p>
      <w:pPr>
        <w:spacing w:before="267"/>
        <w:ind w:left="119" w:right="0" w:firstLine="0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signatures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administrator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sections:</w:t>
      </w:r>
      <w:r>
        <w:rPr>
          <w:spacing w:val="-5"/>
          <w:sz w:val="22"/>
        </w:rPr>
        <w:t> </w:t>
      </w:r>
      <w:r>
        <w:rPr>
          <w:sz w:val="22"/>
        </w:rPr>
        <w:t>Verification;</w:t>
      </w:r>
      <w:r>
        <w:rPr>
          <w:spacing w:val="-1"/>
          <w:sz w:val="22"/>
        </w:rPr>
        <w:t> </w:t>
      </w:r>
      <w:r>
        <w:rPr>
          <w:sz w:val="22"/>
        </w:rPr>
        <w:t>Required Attendance; Delinquent Dues Notification; Reporting.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The binder should be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 Key Club</w:t>
      </w:r>
      <w:r>
        <w:rPr>
          <w:spacing w:val="-3"/>
          <w:sz w:val="22"/>
        </w:rPr>
        <w:t> </w:t>
      </w:r>
      <w:r>
        <w:rPr>
          <w:sz w:val="22"/>
        </w:rPr>
        <w:t>district prior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convention, as</w:t>
      </w:r>
      <w:r>
        <w:rPr>
          <w:spacing w:val="-5"/>
          <w:sz w:val="22"/>
        </w:rPr>
        <w:t> </w:t>
      </w:r>
      <w:r>
        <w:rPr>
          <w:sz w:val="22"/>
        </w:rPr>
        <w:t>directed by</w:t>
      </w:r>
      <w:r>
        <w:rPr>
          <w:spacing w:val="-4"/>
          <w:sz w:val="22"/>
        </w:rPr>
        <w:t> </w:t>
      </w:r>
      <w:r>
        <w:rPr>
          <w:sz w:val="22"/>
        </w:rPr>
        <w:t>the Key Club district administrator.</w:t>
      </w:r>
    </w:p>
    <w:p>
      <w:pPr>
        <w:spacing w:line="242" w:lineRule="auto" w:before="267"/>
        <w:ind w:left="12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 any questions 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your binder,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hesitate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the Key Club International staff.</w:t>
      </w:r>
    </w:p>
    <w:p>
      <w:pPr>
        <w:spacing w:line="267" w:lineRule="exact" w:before="0"/>
        <w:ind w:left="119" w:right="0" w:firstLine="0"/>
        <w:jc w:val="left"/>
        <w:rPr>
          <w:sz w:val="22"/>
        </w:rPr>
      </w:pPr>
      <w:r>
        <w:rPr>
          <w:sz w:val="22"/>
        </w:rPr>
        <w:t>Laura</w:t>
      </w:r>
      <w:r>
        <w:rPr>
          <w:spacing w:val="-12"/>
          <w:sz w:val="22"/>
        </w:rPr>
        <w:t> </w:t>
      </w:r>
      <w:r>
        <w:rPr>
          <w:sz w:val="22"/>
        </w:rPr>
        <w:t>Holloway,</w:t>
      </w:r>
      <w:r>
        <w:rPr>
          <w:spacing w:val="-9"/>
          <w:sz w:val="22"/>
        </w:rPr>
        <w:t> </w:t>
      </w:r>
      <w:r>
        <w:rPr>
          <w:sz w:val="22"/>
        </w:rPr>
        <w:t>specialist,</w:t>
      </w:r>
      <w:r>
        <w:rPr>
          <w:spacing w:val="-9"/>
          <w:sz w:val="22"/>
        </w:rPr>
        <w:t> </w:t>
      </w:r>
      <w:r>
        <w:rPr>
          <w:sz w:val="22"/>
        </w:rPr>
        <w:t>Key</w:t>
      </w:r>
      <w:r>
        <w:rPr>
          <w:spacing w:val="-13"/>
          <w:sz w:val="22"/>
        </w:rPr>
        <w:t> </w:t>
      </w:r>
      <w:r>
        <w:rPr>
          <w:sz w:val="22"/>
        </w:rPr>
        <w:t>Club</w:t>
      </w:r>
      <w:r>
        <w:rPr>
          <w:spacing w:val="-11"/>
          <w:sz w:val="22"/>
        </w:rPr>
        <w:t> </w:t>
      </w:r>
      <w:r>
        <w:rPr>
          <w:sz w:val="22"/>
        </w:rPr>
        <w:t>International,</w:t>
      </w:r>
      <w:r>
        <w:rPr>
          <w:spacing w:val="-9"/>
          <w:sz w:val="22"/>
        </w:rPr>
        <w:t> </w:t>
      </w:r>
      <w:hyperlink r:id="rId7">
        <w:r>
          <w:rPr>
            <w:sz w:val="22"/>
          </w:rPr>
          <w:t>lholloway@kiwanis.org,</w:t>
        </w:r>
      </w:hyperlink>
      <w:r>
        <w:rPr>
          <w:spacing w:val="-9"/>
          <w:sz w:val="22"/>
        </w:rPr>
        <w:t> </w:t>
      </w:r>
      <w:r>
        <w:rPr>
          <w:sz w:val="22"/>
        </w:rPr>
        <w:t>+1-317-217-</w:t>
      </w:r>
      <w:r>
        <w:rPr>
          <w:spacing w:val="-4"/>
          <w:sz w:val="22"/>
        </w:rPr>
        <w:t>6244</w:t>
      </w:r>
    </w:p>
    <w:p>
      <w:pPr>
        <w:spacing w:after="0" w:line="267" w:lineRule="exact"/>
        <w:jc w:val="left"/>
        <w:rPr>
          <w:sz w:val="22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  <w:spacing w:line="240" w:lineRule="auto"/>
      </w:pPr>
      <w:r>
        <w:rPr>
          <w:color w:val="365F91"/>
          <w:spacing w:val="-2"/>
        </w:rPr>
        <w:t>Verification</w:t>
      </w:r>
    </w:p>
    <w:p>
      <w:pPr>
        <w:pStyle w:val="Heading2"/>
        <w:spacing w:line="242" w:lineRule="auto"/>
      </w:pP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administrator</w:t>
      </w:r>
      <w:r>
        <w:rPr>
          <w:spacing w:val="-3"/>
        </w:rPr>
        <w:t> </w:t>
      </w:r>
      <w:r>
        <w:rPr/>
        <w:t>verifies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officially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 10 months.</w:t>
      </w:r>
    </w:p>
    <w:p>
      <w:pPr>
        <w:pStyle w:val="BodyText"/>
        <w:spacing w:before="289"/>
        <w:ind w:left="120"/>
      </w:pPr>
      <w:r>
        <w:rPr/>
        <w:t>Verified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district</w:t>
      </w:r>
      <w:r>
        <w:rPr>
          <w:spacing w:val="-2"/>
        </w:rPr>
        <w:t> administrator:</w:t>
      </w:r>
    </w:p>
    <w:p>
      <w:pPr>
        <w:spacing w:after="0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  <w:spacing w:line="240" w:lineRule="auto"/>
      </w:pPr>
      <w:r>
        <w:rPr>
          <w:color w:val="365F91"/>
        </w:rPr>
        <w:t>Personal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information</w:t>
      </w:r>
    </w:p>
    <w:p>
      <w:pPr>
        <w:pStyle w:val="BodyText"/>
        <w:spacing w:before="3"/>
        <w:ind w:left="120"/>
      </w:pPr>
      <w:r>
        <w:rPr/>
        <w:t>Applicant's</w:t>
      </w:r>
      <w:r>
        <w:rPr>
          <w:spacing w:val="-6"/>
        </w:rPr>
        <w:t> </w:t>
      </w:r>
      <w:r>
        <w:rPr>
          <w:spacing w:val="-4"/>
        </w:rPr>
        <w:t>name: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>
          <w:spacing w:val="-2"/>
        </w:rPr>
        <w:t>District:</w:t>
      </w:r>
    </w:p>
    <w:p>
      <w:pPr>
        <w:pStyle w:val="BodyText"/>
        <w:spacing w:before="292"/>
        <w:ind w:left="120"/>
      </w:pPr>
      <w:r>
        <w:rPr/>
        <w:t>Personal</w:t>
      </w:r>
      <w:r>
        <w:rPr>
          <w:spacing w:val="-3"/>
        </w:rPr>
        <w:t> </w:t>
      </w:r>
      <w:r>
        <w:rPr>
          <w:spacing w:val="-2"/>
        </w:rPr>
        <w:t>email: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20" w:right="4205"/>
      </w:pPr>
      <w:r>
        <w:rPr/>
        <w:t>Applicant’s</w:t>
      </w:r>
      <w:r>
        <w:rPr>
          <w:spacing w:val="-6"/>
        </w:rPr>
        <w:t> </w:t>
      </w:r>
      <w:r>
        <w:rPr/>
        <w:t>street</w:t>
      </w:r>
      <w:r>
        <w:rPr>
          <w:spacing w:val="-4"/>
        </w:rPr>
        <w:t> </w:t>
      </w:r>
      <w:r>
        <w:rPr/>
        <w:t>address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phone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July: </w:t>
      </w:r>
      <w:r>
        <w:rPr>
          <w:spacing w:val="-2"/>
        </w:rPr>
        <w:t>Street:</w:t>
      </w:r>
    </w:p>
    <w:p>
      <w:pPr>
        <w:pStyle w:val="BodyText"/>
        <w:spacing w:line="480" w:lineRule="auto" w:before="5"/>
        <w:ind w:left="120" w:right="8656"/>
      </w:pPr>
      <w:r>
        <w:rPr>
          <w:spacing w:val="-2"/>
        </w:rPr>
        <w:t>City: State/Province: </w:t>
      </w:r>
      <w:r>
        <w:rPr/>
        <w:t>Postal code: </w:t>
      </w:r>
      <w:r>
        <w:rPr>
          <w:spacing w:val="-2"/>
        </w:rPr>
        <w:t>Country:</w:t>
      </w:r>
    </w:p>
    <w:p>
      <w:pPr>
        <w:pStyle w:val="BodyText"/>
        <w:spacing w:before="3"/>
        <w:ind w:left="120"/>
      </w:pPr>
      <w:r>
        <w:rPr/>
        <w:t>Phone</w:t>
      </w:r>
      <w:r>
        <w:rPr>
          <w:spacing w:val="4"/>
        </w:rPr>
        <w:t> </w:t>
      </w:r>
      <w:r>
        <w:rPr>
          <w:spacing w:val="-2"/>
        </w:rPr>
        <w:t>(required):</w:t>
      </w:r>
    </w:p>
    <w:p>
      <w:pPr>
        <w:spacing w:after="0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Personal</w:t>
      </w:r>
      <w:r>
        <w:rPr>
          <w:color w:val="365F91"/>
          <w:spacing w:val="-16"/>
        </w:rPr>
        <w:t> </w:t>
      </w:r>
      <w:r>
        <w:rPr>
          <w:color w:val="365F91"/>
          <w:spacing w:val="-2"/>
        </w:rPr>
        <w:t>Statement</w:t>
      </w:r>
    </w:p>
    <w:p>
      <w:pPr>
        <w:pStyle w:val="BodyText"/>
        <w:spacing w:line="294" w:lineRule="exact"/>
        <w:ind w:left="12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1"/>
      </w:pPr>
    </w:p>
    <w:p>
      <w:pPr>
        <w:pStyle w:val="BodyText"/>
        <w:spacing w:line="294" w:lineRule="exact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link</w:t>
      </w:r>
      <w:r>
        <w:rPr>
          <w:spacing w:val="-2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In</w:t>
      </w:r>
      <w:r>
        <w:rPr>
          <w:spacing w:val="-1"/>
        </w:rPr>
        <w:t> </w:t>
      </w:r>
      <w:r>
        <w:rPr/>
        <w:t>500</w:t>
      </w:r>
      <w:r>
        <w:rPr>
          <w:spacing w:val="-2"/>
        </w:rPr>
        <w:t> </w:t>
      </w:r>
      <w:r>
        <w:rPr/>
        <w:t>words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less,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titles/headers,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 comprehensive review of your year as district treasurer, including, but not limited to:</w:t>
      </w:r>
    </w:p>
    <w:p>
      <w:pPr>
        <w:pStyle w:val="BodyText"/>
        <w:spacing w:line="242" w:lineRule="auto" w:before="290"/>
        <w:ind w:left="839" w:right="6735"/>
      </w:pPr>
      <w:r>
        <w:rPr/>
        <w:t>What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accomplished. What you learned.</w:t>
      </w:r>
    </w:p>
    <w:p>
      <w:pPr>
        <w:pStyle w:val="BodyText"/>
        <w:spacing w:line="290" w:lineRule="exact"/>
        <w:ind w:left="839"/>
      </w:pPr>
      <w:r>
        <w:rPr/>
        <w:t>What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differently.</w:t>
      </w:r>
    </w:p>
    <w:p>
      <w:pPr>
        <w:pStyle w:val="BodyText"/>
        <w:spacing w:line="242" w:lineRule="auto"/>
        <w:ind w:left="839" w:right="4205"/>
      </w:pPr>
      <w:r>
        <w:rPr/>
        <w:t>Your</w:t>
      </w:r>
      <w:r>
        <w:rPr>
          <w:spacing w:val="-6"/>
        </w:rPr>
        <w:t> </w:t>
      </w:r>
      <w:r>
        <w:rPr/>
        <w:t>goals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officer. Extenuating circumstances.</w:t>
      </w:r>
    </w:p>
    <w:p>
      <w:pPr>
        <w:pStyle w:val="BodyText"/>
        <w:spacing w:line="290" w:lineRule="exact"/>
        <w:ind w:left="839"/>
      </w:pPr>
      <w:r>
        <w:rPr/>
        <w:t>Any</w:t>
      </w:r>
      <w:r>
        <w:rPr>
          <w:spacing w:val="1"/>
        </w:rPr>
        <w:t> </w:t>
      </w:r>
      <w:r>
        <w:rPr/>
        <w:t>hardships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faced.</w:t>
      </w:r>
    </w:p>
    <w:p>
      <w:pPr>
        <w:spacing w:after="0" w:line="290" w:lineRule="exact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Monthly</w:t>
      </w:r>
      <w:r>
        <w:rPr>
          <w:color w:val="365F91"/>
          <w:spacing w:val="-14"/>
        </w:rPr>
        <w:t> </w:t>
      </w:r>
      <w:r>
        <w:rPr>
          <w:color w:val="365F91"/>
          <w:spacing w:val="-2"/>
        </w:rPr>
        <w:t>reports</w:t>
      </w:r>
    </w:p>
    <w:p>
      <w:pPr>
        <w:pStyle w:val="BodyText"/>
        <w:spacing w:line="294" w:lineRule="exact"/>
        <w:ind w:left="120"/>
      </w:pPr>
      <w:r>
        <w:rPr/>
        <w:t>(200</w:t>
      </w:r>
      <w:r>
        <w:rPr>
          <w:spacing w:val="-2"/>
        </w:rPr>
        <w:t> </w:t>
      </w:r>
      <w:r>
        <w:rPr/>
        <w:t>points</w:t>
      </w:r>
      <w:r>
        <w:rPr>
          <w:spacing w:val="-4"/>
        </w:rPr>
        <w:t> </w:t>
      </w:r>
      <w:r>
        <w:rPr/>
        <w:t>maximum,</w:t>
      </w:r>
      <w:r>
        <w:rPr>
          <w:spacing w:val="-1"/>
        </w:rPr>
        <w:t> </w:t>
      </w:r>
      <w:r>
        <w:rPr/>
        <w:t>20 points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each</w:t>
      </w:r>
      <w:r>
        <w:rPr>
          <w:spacing w:val="1"/>
        </w:rPr>
        <w:t> </w:t>
      </w:r>
      <w:r>
        <w:rPr/>
        <w:t>item </w:t>
      </w:r>
      <w:r>
        <w:rPr>
          <w:spacing w:val="-2"/>
        </w:rPr>
        <w:t>submitted)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Prepare and distribute monthly financial reports and dues reports to the district board. The financial</w:t>
      </w:r>
      <w:r>
        <w:rPr>
          <w:spacing w:val="-4"/>
        </w:rPr>
        <w:t> </w:t>
      </w:r>
      <w:r>
        <w:rPr/>
        <w:t>reports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monthly</w:t>
      </w:r>
      <w:r>
        <w:rPr>
          <w:spacing w:val="-3"/>
        </w:rPr>
        <w:t> </w:t>
      </w:r>
      <w:r>
        <w:rPr/>
        <w:t>newsletter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judged</w:t>
      </w:r>
      <w:r>
        <w:rPr>
          <w:spacing w:val="-5"/>
        </w:rPr>
        <w:t> </w:t>
      </w:r>
      <w:r>
        <w:rPr/>
        <w:t>separately.</w:t>
      </w:r>
      <w:r>
        <w:rPr>
          <w:spacing w:val="-3"/>
        </w:rPr>
        <w:t> </w:t>
      </w:r>
      <w:r>
        <w:rPr/>
        <w:t>Include the page numbers or links where these reports can be found.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294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7.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8.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8210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9.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8076" w:hanging="36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7"/>
          <w:sz w:val="24"/>
        </w:rPr>
        <w:t> </w:t>
      </w:r>
      <w:r>
        <w:rPr>
          <w:sz w:val="24"/>
        </w:rPr>
        <w:t>10. Page or link: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Board</w:t>
      </w:r>
      <w:r>
        <w:rPr>
          <w:color w:val="365F91"/>
          <w:spacing w:val="-13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line="293" w:lineRule="exact"/>
        <w:ind w:left="120"/>
      </w:pPr>
      <w:r>
        <w:rPr/>
        <w:t>(125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line="242" w:lineRule="auto"/>
        <w:ind w:left="120"/>
      </w:pPr>
      <w:r>
        <w:rPr/>
        <w:t>Produce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via</w:t>
      </w:r>
      <w:r>
        <w:rPr>
          <w:spacing w:val="-4"/>
        </w:rPr>
        <w:t> </w:t>
      </w:r>
      <w:r>
        <w:rPr/>
        <w:t>email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formal</w:t>
      </w:r>
      <w:r>
        <w:rPr>
          <w:spacing w:val="-4"/>
        </w:rPr>
        <w:t> </w:t>
      </w:r>
      <w:r>
        <w:rPr/>
        <w:t>items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(email</w:t>
      </w:r>
      <w:r>
        <w:rPr>
          <w:spacing w:val="-9"/>
        </w:rPr>
        <w:t> </w:t>
      </w:r>
      <w:r>
        <w:rPr/>
        <w:t>updates, newsletters, flyers, etc.), to the district board members.</w:t>
      </w:r>
    </w:p>
    <w:p>
      <w:pPr>
        <w:pStyle w:val="BodyText"/>
        <w:spacing w:before="288"/>
        <w:ind w:left="12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  <w:spacing w:before="1"/>
      </w:pPr>
    </w:p>
    <w:p>
      <w:pPr>
        <w:pStyle w:val="BodyText"/>
        <w:spacing w:before="1"/>
        <w:ind w:left="840" w:right="4205"/>
      </w:pPr>
      <w:r>
        <w:rPr/>
        <w:t>Observation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graphic</w:t>
      </w:r>
      <w:r>
        <w:rPr>
          <w:spacing w:val="-10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(20</w:t>
      </w:r>
      <w:r>
        <w:rPr>
          <w:spacing w:val="-7"/>
        </w:rPr>
        <w:t> </w:t>
      </w:r>
      <w:r>
        <w:rPr/>
        <w:t>points). Content (95 points).</w:t>
      </w:r>
    </w:p>
    <w:p>
      <w:pPr>
        <w:pStyle w:val="BodyText"/>
        <w:spacing w:line="242" w:lineRule="auto"/>
        <w:ind w:left="1560" w:right="2370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5"/>
        </w:rPr>
        <w:t> </w:t>
      </w:r>
      <w:r>
        <w:rPr/>
        <w:t>treasurer</w:t>
      </w:r>
      <w:r>
        <w:rPr>
          <w:spacing w:val="-5"/>
        </w:rPr>
        <w:t> </w:t>
      </w:r>
      <w:r>
        <w:rPr/>
        <w:t>(i.e.,</w:t>
      </w:r>
      <w:r>
        <w:rPr>
          <w:spacing w:val="-4"/>
        </w:rPr>
        <w:t> </w:t>
      </w:r>
      <w:r>
        <w:rPr/>
        <w:t>dues</w:t>
      </w:r>
      <w:r>
        <w:rPr>
          <w:spacing w:val="-7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club</w:t>
      </w:r>
      <w:r>
        <w:rPr>
          <w:spacing w:val="-5"/>
        </w:rPr>
        <w:t> </w:t>
      </w:r>
      <w:r>
        <w:rPr/>
        <w:t>budget). District and international dues collection.</w:t>
      </w:r>
    </w:p>
    <w:p>
      <w:pPr>
        <w:pStyle w:val="BodyText"/>
        <w:ind w:left="1560" w:right="6250"/>
      </w:pPr>
      <w:r>
        <w:rPr/>
        <w:t>Fundraising</w:t>
      </w:r>
      <w:r>
        <w:rPr>
          <w:spacing w:val="-17"/>
        </w:rPr>
        <w:t> </w:t>
      </w:r>
      <w:r>
        <w:rPr/>
        <w:t>project</w:t>
      </w:r>
      <w:r>
        <w:rPr>
          <w:spacing w:val="-17"/>
        </w:rPr>
        <w:t> </w:t>
      </w:r>
      <w:r>
        <w:rPr/>
        <w:t>ideas. Upcoming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>
          <w:spacing w:val="-2"/>
        </w:rPr>
        <w:t>events.</w:t>
      </w:r>
    </w:p>
    <w:p>
      <w:pPr>
        <w:pStyle w:val="BodyText"/>
        <w:spacing w:line="294" w:lineRule="exact"/>
        <w:ind w:left="1560"/>
      </w:pPr>
      <w:r>
        <w:rPr/>
        <w:t>Divisional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payment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>
          <w:spacing w:val="-2"/>
        </w:rPr>
        <w:t>updates.</w:t>
      </w:r>
    </w:p>
    <w:p>
      <w:pPr>
        <w:pStyle w:val="BodyText"/>
        <w:spacing w:line="294" w:lineRule="exact"/>
        <w:ind w:left="840"/>
      </w:pPr>
      <w:r>
        <w:rPr/>
        <w:t>Spelling/grammar</w:t>
      </w:r>
      <w:r>
        <w:rPr>
          <w:spacing w:val="-3"/>
        </w:rPr>
        <w:t> </w:t>
      </w:r>
      <w:r>
        <w:rPr/>
        <w:t>(10 </w:t>
      </w:r>
      <w:r>
        <w:rPr>
          <w:spacing w:val="-2"/>
        </w:rPr>
        <w:t>points).</w:t>
      </w:r>
    </w:p>
    <w:p>
      <w:pPr>
        <w:pStyle w:val="BodyText"/>
        <w:spacing w:line="294" w:lineRule="exact" w:before="291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7.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8.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9.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783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10.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Club</w:t>
      </w:r>
      <w:r>
        <w:rPr>
          <w:color w:val="365F91"/>
          <w:spacing w:val="-6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line="294" w:lineRule="exact"/>
        <w:ind w:left="12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Produce and</w:t>
      </w:r>
      <w:r>
        <w:rPr>
          <w:spacing w:val="-4"/>
        </w:rPr>
        <w:t> </w:t>
      </w:r>
      <w:r>
        <w:rPr/>
        <w:t>distribute via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club</w:t>
      </w:r>
      <w:r>
        <w:rPr>
          <w:spacing w:val="-3"/>
        </w:rPr>
        <w:t> </w:t>
      </w:r>
      <w:r>
        <w:rPr/>
        <w:t>treasurers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(3)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formal</w:t>
      </w:r>
      <w:r>
        <w:rPr>
          <w:spacing w:val="-3"/>
        </w:rPr>
        <w:t> </w:t>
      </w:r>
      <w:r>
        <w:rPr/>
        <w:t>items</w:t>
      </w:r>
      <w:r>
        <w:rPr>
          <w:spacing w:val="-5"/>
        </w:rPr>
        <w:t> </w:t>
      </w:r>
      <w:r>
        <w:rPr/>
        <w:t>of correspondence (email updates, newsletters, flyers, etc.).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  <w:spacing w:before="291"/>
        <w:ind w:left="840" w:right="4205"/>
      </w:pPr>
      <w:r>
        <w:rPr/>
        <w:t>Observation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graphic</w:t>
      </w:r>
      <w:r>
        <w:rPr>
          <w:spacing w:val="-10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(10</w:t>
      </w:r>
      <w:r>
        <w:rPr>
          <w:spacing w:val="-7"/>
        </w:rPr>
        <w:t> </w:t>
      </w:r>
      <w:r>
        <w:rPr/>
        <w:t>points). Content (30 points).</w:t>
      </w:r>
    </w:p>
    <w:p>
      <w:pPr>
        <w:pStyle w:val="BodyText"/>
        <w:spacing w:before="2"/>
        <w:ind w:left="840" w:right="2702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5"/>
        </w:rPr>
        <w:t> </w:t>
      </w:r>
      <w:r>
        <w:rPr/>
        <w:t>treasurer</w:t>
      </w:r>
      <w:r>
        <w:rPr>
          <w:spacing w:val="-5"/>
        </w:rPr>
        <w:t> </w:t>
      </w:r>
      <w:r>
        <w:rPr/>
        <w:t>(i.e.,</w:t>
      </w:r>
      <w:r>
        <w:rPr>
          <w:spacing w:val="-4"/>
        </w:rPr>
        <w:t> </w:t>
      </w:r>
      <w:r>
        <w:rPr/>
        <w:t>dues</w:t>
      </w:r>
      <w:r>
        <w:rPr>
          <w:spacing w:val="-7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club</w:t>
      </w:r>
      <w:r>
        <w:rPr>
          <w:spacing w:val="-5"/>
        </w:rPr>
        <w:t> </w:t>
      </w:r>
      <w:r>
        <w:rPr/>
        <w:t>budget). District and international dues collection.</w:t>
      </w:r>
    </w:p>
    <w:p>
      <w:pPr>
        <w:pStyle w:val="BodyText"/>
        <w:spacing w:line="291" w:lineRule="exact"/>
        <w:ind w:left="840"/>
      </w:pPr>
      <w:r>
        <w:rPr/>
        <w:t>Fundraising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2"/>
        </w:rPr>
        <w:t>ideas.</w:t>
      </w:r>
    </w:p>
    <w:p>
      <w:pPr>
        <w:pStyle w:val="BodyText"/>
        <w:spacing w:before="3"/>
        <w:ind w:left="840" w:right="2370"/>
      </w:pPr>
      <w:r>
        <w:rPr/>
        <w:t>Registering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paying</w:t>
      </w:r>
      <w:r>
        <w:rPr>
          <w:spacing w:val="-5"/>
        </w:rPr>
        <w:t> </w:t>
      </w:r>
      <w:r>
        <w:rPr/>
        <w:t>for</w:t>
      </w:r>
      <w:r>
        <w:rPr>
          <w:spacing w:val="-12"/>
        </w:rPr>
        <w:t> </w:t>
      </w:r>
      <w:r>
        <w:rPr/>
        <w:t>upcoming</w:t>
      </w:r>
      <w:r>
        <w:rPr>
          <w:spacing w:val="-5"/>
        </w:rPr>
        <w:t> </w:t>
      </w:r>
      <w:r>
        <w:rPr/>
        <w:t>district</w:t>
      </w:r>
      <w:r>
        <w:rPr>
          <w:spacing w:val="-6"/>
        </w:rPr>
        <w:t> </w:t>
      </w:r>
      <w:r>
        <w:rPr/>
        <w:t>events. Spelling/grammar (10 points).</w:t>
      </w:r>
    </w:p>
    <w:p>
      <w:pPr>
        <w:pStyle w:val="BodyText"/>
        <w:spacing w:before="1"/>
      </w:pPr>
    </w:p>
    <w:p>
      <w:pPr>
        <w:pStyle w:val="BodyText"/>
        <w:spacing w:line="294" w:lineRule="exact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2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Club</w:t>
      </w:r>
      <w:r>
        <w:rPr>
          <w:color w:val="365F91"/>
          <w:spacing w:val="-14"/>
        </w:rPr>
        <w:t> </w:t>
      </w:r>
      <w:r>
        <w:rPr>
          <w:color w:val="365F91"/>
        </w:rPr>
        <w:t>Treasurer’s</w:t>
      </w:r>
      <w:r>
        <w:rPr>
          <w:color w:val="365F91"/>
          <w:spacing w:val="-14"/>
        </w:rPr>
        <w:t> </w:t>
      </w:r>
      <w:r>
        <w:rPr>
          <w:color w:val="365F91"/>
          <w:spacing w:val="-2"/>
        </w:rPr>
        <w:t>Workshop</w:t>
      </w:r>
    </w:p>
    <w:p>
      <w:pPr>
        <w:pStyle w:val="BodyText"/>
        <w:spacing w:line="294" w:lineRule="exact"/>
        <w:ind w:left="12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1"/>
      </w:pPr>
    </w:p>
    <w:p>
      <w:pPr>
        <w:pStyle w:val="BodyText"/>
        <w:ind w:left="120" w:right="168"/>
      </w:pPr>
      <w:r>
        <w:rPr/>
        <w:t>Develop</w:t>
      </w:r>
      <w:r>
        <w:rPr>
          <w:spacing w:val="-8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conduct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club treasurer’s</w:t>
      </w:r>
      <w:r>
        <w:rPr>
          <w:spacing w:val="-5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held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 convention at the end of term in office.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20" w:right="2370"/>
      </w:pPr>
      <w:r>
        <w:rPr/>
        <w:t>Include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numbers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links</w:t>
      </w:r>
      <w:r>
        <w:rPr>
          <w:spacing w:val="-7"/>
        </w:rPr>
        <w:t> </w:t>
      </w:r>
      <w:r>
        <w:rPr/>
        <w:t>where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found. Workshop presentation:</w:t>
      </w:r>
    </w:p>
    <w:p>
      <w:pPr>
        <w:spacing w:after="0" w:line="477" w:lineRule="auto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Delinquent</w:t>
      </w:r>
      <w:r>
        <w:rPr>
          <w:color w:val="365F91"/>
          <w:spacing w:val="-15"/>
        </w:rPr>
        <w:t> </w:t>
      </w:r>
      <w:r>
        <w:rPr>
          <w:color w:val="365F91"/>
        </w:rPr>
        <w:t>Dues</w:t>
      </w:r>
      <w:r>
        <w:rPr>
          <w:color w:val="365F91"/>
          <w:spacing w:val="-12"/>
        </w:rPr>
        <w:t> </w:t>
      </w:r>
      <w:r>
        <w:rPr>
          <w:color w:val="365F91"/>
          <w:spacing w:val="-2"/>
        </w:rPr>
        <w:t>Notification</w:t>
      </w:r>
    </w:p>
    <w:p>
      <w:pPr>
        <w:pStyle w:val="BodyText"/>
        <w:spacing w:line="294" w:lineRule="exact"/>
        <w:ind w:left="120"/>
      </w:pPr>
      <w:r>
        <w:rPr/>
        <w:t>(315</w:t>
      </w:r>
      <w:r>
        <w:rPr>
          <w:spacing w:val="-1"/>
        </w:rPr>
        <w:t> </w:t>
      </w:r>
      <w:r>
        <w:rPr/>
        <w:t>points</w:t>
      </w:r>
      <w:r>
        <w:rPr>
          <w:spacing w:val="-3"/>
        </w:rPr>
        <w:t> </w:t>
      </w:r>
      <w:r>
        <w:rPr/>
        <w:t>maximum –</w:t>
      </w:r>
      <w:r>
        <w:rPr>
          <w:spacing w:val="-1"/>
        </w:rPr>
        <w:t> </w:t>
      </w:r>
      <w:r>
        <w:rPr/>
        <w:t>105</w:t>
      </w:r>
      <w:r>
        <w:rPr>
          <w:spacing w:val="1"/>
        </w:rPr>
        <w:t> </w:t>
      </w:r>
      <w:r>
        <w:rPr/>
        <w:t>points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3"/>
        </w:rPr>
        <w:t> </w:t>
      </w:r>
      <w:r>
        <w:rPr>
          <w:spacing w:val="-2"/>
        </w:rPr>
        <w:t>notification)</w:t>
      </w:r>
    </w:p>
    <w:p>
      <w:pPr>
        <w:pStyle w:val="BodyText"/>
        <w:spacing w:before="1"/>
      </w:pPr>
    </w:p>
    <w:p>
      <w:pPr>
        <w:pStyle w:val="BodyText"/>
        <w:ind w:left="120" w:right="6735"/>
      </w:pPr>
      <w:r>
        <w:rPr/>
        <w:t>First</w:t>
      </w:r>
      <w:r>
        <w:rPr>
          <w:spacing w:val="-12"/>
        </w:rPr>
        <w:t> </w:t>
      </w:r>
      <w:r>
        <w:rPr/>
        <w:t>delinquent</w:t>
      </w:r>
      <w:r>
        <w:rPr>
          <w:spacing w:val="-12"/>
        </w:rPr>
        <w:t> </w:t>
      </w:r>
      <w:r>
        <w:rPr/>
        <w:t>dues</w:t>
      </w:r>
      <w:r>
        <w:rPr>
          <w:spacing w:val="-14"/>
        </w:rPr>
        <w:t> </w:t>
      </w:r>
      <w:r>
        <w:rPr/>
        <w:t>notification (105 points)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Send</w:t>
      </w:r>
      <w:r>
        <w:rPr>
          <w:spacing w:val="-9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advisors by January 31.</w:t>
      </w:r>
    </w:p>
    <w:p>
      <w:pPr>
        <w:pStyle w:val="BodyText"/>
        <w:spacing w:line="242" w:lineRule="auto" w:before="290"/>
        <w:ind w:left="840" w:right="4205"/>
      </w:pPr>
      <w:r>
        <w:rPr/>
        <w:t>Page number or link where document is found. Date</w:t>
      </w:r>
      <w:r>
        <w:rPr>
          <w:spacing w:val="-5"/>
        </w:rPr>
        <w:t> </w:t>
      </w:r>
      <w:r>
        <w:rPr/>
        <w:t>verified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administrator.</w:t>
      </w:r>
    </w:p>
    <w:p>
      <w:pPr>
        <w:pStyle w:val="BodyText"/>
        <w:spacing w:before="292"/>
      </w:pPr>
    </w:p>
    <w:p>
      <w:pPr>
        <w:pStyle w:val="BodyText"/>
        <w:ind w:left="120" w:right="6250"/>
      </w:pPr>
      <w:r>
        <w:rPr/>
        <w:t>Second</w:t>
      </w:r>
      <w:r>
        <w:rPr>
          <w:spacing w:val="-12"/>
        </w:rPr>
        <w:t> </w:t>
      </w:r>
      <w:r>
        <w:rPr/>
        <w:t>delinquent</w:t>
      </w:r>
      <w:r>
        <w:rPr>
          <w:spacing w:val="-11"/>
        </w:rPr>
        <w:t> </w:t>
      </w:r>
      <w:r>
        <w:rPr/>
        <w:t>dues</w:t>
      </w:r>
      <w:r>
        <w:rPr>
          <w:spacing w:val="-17"/>
        </w:rPr>
        <w:t> </w:t>
      </w:r>
      <w:r>
        <w:rPr/>
        <w:t>notification (105 points)</w:t>
      </w:r>
    </w:p>
    <w:p>
      <w:pPr>
        <w:pStyle w:val="BodyText"/>
      </w:pPr>
    </w:p>
    <w:p>
      <w:pPr>
        <w:pStyle w:val="BodyText"/>
        <w:ind w:left="120"/>
      </w:pPr>
      <w:r>
        <w:rPr/>
        <w:t>Send</w:t>
      </w:r>
      <w:r>
        <w:rPr>
          <w:spacing w:val="-9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advisors by February 28.</w:t>
      </w:r>
    </w:p>
    <w:p>
      <w:pPr>
        <w:pStyle w:val="BodyText"/>
        <w:spacing w:before="1"/>
      </w:pPr>
    </w:p>
    <w:p>
      <w:pPr>
        <w:pStyle w:val="BodyText"/>
        <w:ind w:left="840" w:right="4205"/>
      </w:pPr>
      <w:r>
        <w:rPr/>
        <w:t>Page number or link where document is found. Date</w:t>
      </w:r>
      <w:r>
        <w:rPr>
          <w:spacing w:val="-5"/>
        </w:rPr>
        <w:t> </w:t>
      </w:r>
      <w:r>
        <w:rPr/>
        <w:t>verified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administrator.</w:t>
      </w:r>
    </w:p>
    <w:p>
      <w:pPr>
        <w:pStyle w:val="BodyText"/>
        <w:spacing w:line="242" w:lineRule="auto" w:before="290"/>
        <w:ind w:left="120" w:right="6735"/>
      </w:pPr>
      <w:r>
        <w:rPr/>
        <w:t>Third</w:t>
      </w:r>
      <w:r>
        <w:rPr>
          <w:spacing w:val="-12"/>
        </w:rPr>
        <w:t> </w:t>
      </w:r>
      <w:r>
        <w:rPr/>
        <w:t>delinquent</w:t>
      </w:r>
      <w:r>
        <w:rPr>
          <w:spacing w:val="-14"/>
        </w:rPr>
        <w:t> </w:t>
      </w:r>
      <w:r>
        <w:rPr/>
        <w:t>dues</w:t>
      </w:r>
      <w:r>
        <w:rPr>
          <w:spacing w:val="-13"/>
        </w:rPr>
        <w:t> </w:t>
      </w:r>
      <w:r>
        <w:rPr/>
        <w:t>notification (105 points)</w:t>
      </w:r>
    </w:p>
    <w:p>
      <w:pPr>
        <w:pStyle w:val="BodyText"/>
        <w:spacing w:line="242" w:lineRule="auto" w:before="288"/>
        <w:ind w:left="120"/>
      </w:pPr>
      <w:r>
        <w:rPr/>
        <w:t>Send</w:t>
      </w:r>
      <w:r>
        <w:rPr>
          <w:spacing w:val="-9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advisors prior to district convention.</w:t>
      </w:r>
    </w:p>
    <w:p>
      <w:pPr>
        <w:pStyle w:val="BodyText"/>
        <w:spacing w:line="242" w:lineRule="auto" w:before="289"/>
        <w:ind w:left="840" w:right="4205"/>
      </w:pPr>
      <w:r>
        <w:rPr/>
        <w:t>Page</w:t>
      </w:r>
      <w:r>
        <w:rPr>
          <w:spacing w:val="-8"/>
        </w:rPr>
        <w:t> </w:t>
      </w:r>
      <w:r>
        <w:rPr/>
        <w:t>number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link</w:t>
      </w:r>
      <w:r>
        <w:rPr>
          <w:spacing w:val="-6"/>
        </w:rPr>
        <w:t> </w:t>
      </w:r>
      <w:r>
        <w:rPr/>
        <w:t>where</w:t>
      </w:r>
      <w:r>
        <w:rPr>
          <w:spacing w:val="-3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found. Verified by signature of district administrator.</w:t>
      </w:r>
    </w:p>
    <w:p>
      <w:pPr>
        <w:spacing w:before="289"/>
        <w:ind w:left="120" w:right="0" w:firstLine="0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included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> </w:t>
      </w:r>
      <w:r>
        <w:rPr>
          <w:sz w:val="24"/>
        </w:rPr>
        <w:t>the notifications were distributed.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Required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Attendance</w:t>
      </w:r>
    </w:p>
    <w:p>
      <w:pPr>
        <w:pStyle w:val="BodyText"/>
        <w:spacing w:line="294" w:lineRule="exact"/>
        <w:ind w:left="12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District</w:t>
      </w:r>
      <w:r>
        <w:rPr>
          <w:spacing w:val="-4"/>
        </w:rPr>
        <w:t> </w:t>
      </w:r>
      <w:r>
        <w:rPr/>
        <w:t>treasurer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attend</w:t>
      </w:r>
      <w:r>
        <w:rPr>
          <w:spacing w:val="-3"/>
        </w:rPr>
        <w:t> </w:t>
      </w:r>
      <w:r>
        <w:rPr/>
        <w:t>the following</w:t>
      </w:r>
      <w:r>
        <w:rPr>
          <w:spacing w:val="-5"/>
        </w:rPr>
        <w:t> </w:t>
      </w:r>
      <w:r>
        <w:rPr/>
        <w:t>during their</w:t>
      </w:r>
      <w:r>
        <w:rPr>
          <w:spacing w:val="-2"/>
        </w:rPr>
        <w:t> </w:t>
      </w:r>
      <w:r>
        <w:rPr/>
        <w:t>term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office.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at beginning and</w:t>
      </w:r>
      <w:r>
        <w:rPr>
          <w:spacing w:val="-7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term.</w:t>
      </w: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40" w:lineRule="auto" w:before="291" w:after="0"/>
        <w:ind w:left="1199" w:right="0" w:hanging="359"/>
        <w:jc w:val="left"/>
        <w:rPr>
          <w:sz w:val="24"/>
        </w:rPr>
      </w:pP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Club International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convention.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spacing w:before="29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treasurer.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b/>
          <w:sz w:val="26"/>
        </w:rPr>
      </w:pPr>
    </w:p>
    <w:p>
      <w:pPr>
        <w:pStyle w:val="Heading1"/>
      </w:pPr>
      <w:r>
        <w:rPr>
          <w:color w:val="365F91"/>
          <w:spacing w:val="-2"/>
        </w:rPr>
        <w:t>Reporting</w:t>
      </w:r>
    </w:p>
    <w:p>
      <w:pPr>
        <w:pStyle w:val="BodyText"/>
        <w:spacing w:line="294" w:lineRule="exact"/>
        <w:ind w:left="120"/>
      </w:pPr>
      <w:r>
        <w:rPr/>
        <w:t>(50</w:t>
      </w:r>
      <w:r>
        <w:rPr>
          <w:spacing w:val="-2"/>
        </w:rPr>
        <w:t> </w:t>
      </w:r>
      <w:r>
        <w:rPr/>
        <w:t>points</w:t>
      </w:r>
      <w:r>
        <w:rPr>
          <w:spacing w:val="-4"/>
        </w:rPr>
        <w:t> </w:t>
      </w:r>
      <w:r>
        <w:rPr/>
        <w:t>maximum,</w:t>
      </w:r>
      <w:r>
        <w:rPr>
          <w:spacing w:val="-1"/>
        </w:rPr>
        <w:t> </w:t>
      </w:r>
      <w:r>
        <w:rPr/>
        <w:t>10</w:t>
      </w:r>
      <w:r>
        <w:rPr>
          <w:spacing w:val="-4"/>
        </w:rPr>
        <w:t> </w:t>
      </w:r>
      <w:r>
        <w:rPr/>
        <w:t>points</w:t>
      </w:r>
      <w:r>
        <w:rPr>
          <w:spacing w:val="-4"/>
        </w:rPr>
        <w:t> </w:t>
      </w:r>
      <w:r>
        <w:rPr/>
        <w:t>deducted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not </w:t>
      </w:r>
      <w:r>
        <w:rPr>
          <w:spacing w:val="-2"/>
        </w:rPr>
        <w:t>submitted)</w:t>
      </w:r>
    </w:p>
    <w:p>
      <w:pPr>
        <w:pStyle w:val="BodyText"/>
        <w:spacing w:before="1"/>
      </w:pPr>
    </w:p>
    <w:p>
      <w:pPr>
        <w:pStyle w:val="BodyText"/>
        <w:ind w:left="120" w:right="4205"/>
      </w:pPr>
      <w:r>
        <w:rPr/>
        <w:t>Present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treasurer’s</w:t>
      </w:r>
      <w:r>
        <w:rPr>
          <w:spacing w:val="-7"/>
        </w:rPr>
        <w:t> </w:t>
      </w:r>
      <w:r>
        <w:rPr/>
        <w:t>report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board</w:t>
      </w:r>
      <w:r>
        <w:rPr>
          <w:spacing w:val="-6"/>
        </w:rPr>
        <w:t> </w:t>
      </w:r>
      <w:r>
        <w:rPr/>
        <w:t>meetings. Indicate page where each report can be found.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840" w:right="2702" w:hanging="720"/>
      </w:pPr>
      <w:r>
        <w:rPr/>
        <w:t>Indicate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numbers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links</w:t>
      </w:r>
      <w:r>
        <w:rPr>
          <w:spacing w:val="-7"/>
        </w:rPr>
        <w:t> </w:t>
      </w:r>
      <w:r>
        <w:rPr/>
        <w:t>where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found: Board meeting 1.</w:t>
      </w:r>
    </w:p>
    <w:p>
      <w:pPr>
        <w:pStyle w:val="BodyText"/>
        <w:spacing w:before="5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2.</w:t>
      </w:r>
    </w:p>
    <w:p>
      <w:pPr>
        <w:pStyle w:val="BodyText"/>
        <w:spacing w:before="291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3.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4.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0"/>
      </w:pPr>
      <w:r>
        <w:rPr/>
        <w:t>A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administrator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reports were distributed by the district treasurer.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120" w:right="2370"/>
      </w:pPr>
      <w:r>
        <w:rPr/>
        <w:t>The</w:t>
      </w:r>
      <w:r>
        <w:rPr>
          <w:spacing w:val="-2"/>
        </w:rPr>
        <w:t> </w:t>
      </w:r>
      <w:r>
        <w:rPr/>
        <w:t>above-board</w:t>
      </w:r>
      <w:r>
        <w:rPr>
          <w:spacing w:val="-6"/>
        </w:rPr>
        <w:t> </w:t>
      </w:r>
      <w:r>
        <w:rPr/>
        <w:t>reports</w:t>
      </w:r>
      <w:r>
        <w:rPr>
          <w:spacing w:val="-7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board</w:t>
      </w:r>
      <w:r>
        <w:rPr>
          <w:spacing w:val="-6"/>
        </w:rPr>
        <w:t> </w:t>
      </w:r>
      <w:r>
        <w:rPr/>
        <w:t>meetings. Verified by signature of district administrator.</w:t>
      </w:r>
    </w:p>
    <w:p>
      <w:pPr>
        <w:spacing w:after="0" w:line="477" w:lineRule="auto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</w:rPr>
        <w:t>Key</w:t>
      </w:r>
      <w:r>
        <w:rPr>
          <w:color w:val="365F91"/>
          <w:spacing w:val="-11"/>
        </w:rPr>
        <w:t> </w:t>
      </w: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International</w:t>
      </w:r>
      <w:r>
        <w:rPr>
          <w:color w:val="365F91"/>
          <w:spacing w:val="-11"/>
        </w:rPr>
        <w:t> </w:t>
      </w:r>
      <w:r>
        <w:rPr>
          <w:color w:val="365F91"/>
          <w:spacing w:val="-2"/>
        </w:rPr>
        <w:t>Trustee</w:t>
      </w:r>
    </w:p>
    <w:p>
      <w:pPr>
        <w:pStyle w:val="BodyText"/>
        <w:spacing w:line="294" w:lineRule="exact"/>
        <w:ind w:left="120"/>
      </w:pPr>
      <w:r>
        <w:rPr/>
        <w:t>(25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1"/>
      </w:pPr>
    </w:p>
    <w:p>
      <w:pPr>
        <w:pStyle w:val="BodyText"/>
        <w:ind w:left="120" w:right="168"/>
      </w:pPr>
      <w:r>
        <w:rPr/>
        <w:t>Send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district</w:t>
      </w:r>
      <w:r>
        <w:rPr>
          <w:spacing w:val="-2"/>
        </w:rPr>
        <w:t> </w:t>
      </w:r>
      <w:r>
        <w:rPr/>
        <w:t>treasurer’s</w:t>
      </w:r>
      <w:r>
        <w:rPr>
          <w:spacing w:val="-5"/>
        </w:rPr>
        <w:t> </w:t>
      </w:r>
      <w:r>
        <w:rPr/>
        <w:t>board</w:t>
      </w:r>
      <w:r>
        <w:rPr>
          <w:spacing w:val="-4"/>
        </w:rPr>
        <w:t> </w:t>
      </w:r>
      <w:r>
        <w:rPr/>
        <w:t>newsletter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Key</w:t>
      </w:r>
      <w:r>
        <w:rPr>
          <w:spacing w:val="-7"/>
        </w:rPr>
        <w:t> </w:t>
      </w:r>
      <w:r>
        <w:rPr/>
        <w:t>Club</w:t>
      </w:r>
      <w:r>
        <w:rPr>
          <w:spacing w:val="-3"/>
        </w:rPr>
        <w:t> </w:t>
      </w:r>
      <w:r>
        <w:rPr/>
        <w:t>International </w:t>
      </w:r>
      <w:r>
        <w:rPr>
          <w:spacing w:val="-2"/>
        </w:rPr>
        <w:t>trustee.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before="291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2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2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791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  <w:spacing w:line="240" w:lineRule="auto" w:before="0"/>
        <w:rPr>
          <w:rFonts w:ascii="Calibri"/>
        </w:rPr>
      </w:pPr>
      <w:r>
        <w:rPr>
          <w:rFonts w:ascii="Calibri"/>
          <w:color w:val="365F91"/>
          <w:spacing w:val="-2"/>
        </w:rPr>
        <w:t>Service</w:t>
      </w:r>
    </w:p>
    <w:p>
      <w:pPr>
        <w:pStyle w:val="BodyText"/>
        <w:spacing w:before="25"/>
        <w:ind w:left="120"/>
      </w:pPr>
      <w:r>
        <w:rPr/>
        <w:t>(150</w:t>
      </w:r>
      <w:r>
        <w:rPr>
          <w:spacing w:val="1"/>
        </w:rPr>
        <w:t> </w:t>
      </w:r>
      <w:r>
        <w:rPr/>
        <w:t>points</w:t>
      </w:r>
      <w:r>
        <w:rPr>
          <w:spacing w:val="-3"/>
        </w:rPr>
        <w:t> </w:t>
      </w:r>
      <w:r>
        <w:rPr/>
        <w:t>maximum, 5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deducted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hour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>
          <w:spacing w:val="-5"/>
        </w:rPr>
        <w:t>40)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Perform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forty</w:t>
      </w:r>
      <w:r>
        <w:rPr>
          <w:spacing w:val="-1"/>
        </w:rPr>
        <w:t> </w:t>
      </w:r>
      <w:r>
        <w:rPr/>
        <w:t>(40)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to home,</w:t>
      </w:r>
      <w:r>
        <w:rPr>
          <w:spacing w:val="-1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Club </w:t>
      </w:r>
      <w:r>
        <w:rPr>
          <w:spacing w:val="-2"/>
        </w:rPr>
        <w:t>activities.</w:t>
      </w:r>
    </w:p>
    <w:p>
      <w:pPr>
        <w:pStyle w:val="BodyText"/>
      </w:pPr>
    </w:p>
    <w:p>
      <w:pPr>
        <w:pStyle w:val="BodyText"/>
        <w:ind w:left="120"/>
      </w:pPr>
      <w:r>
        <w:rPr/>
        <w:t>Include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numbers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link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4"/>
        </w:rPr>
        <w:t> </w:t>
      </w:r>
      <w:r>
        <w:rPr/>
        <w:t>president and faculty advisor.</w:t>
      </w:r>
    </w:p>
    <w:p>
      <w:pPr>
        <w:spacing w:after="0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  <w:spacing w:val="-2"/>
        </w:rPr>
        <w:t>Recommendations</w:t>
      </w:r>
    </w:p>
    <w:p>
      <w:pPr>
        <w:pStyle w:val="BodyText"/>
        <w:spacing w:line="294" w:lineRule="exact"/>
        <w:ind w:left="120"/>
      </w:pPr>
      <w:r>
        <w:rPr/>
        <w:t>(25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1"/>
      </w:pPr>
    </w:p>
    <w:p>
      <w:pPr>
        <w:pStyle w:val="BodyText"/>
        <w:ind w:left="120" w:right="168"/>
      </w:pPr>
      <w:r>
        <w:rPr/>
        <w:t>Provide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more than</w:t>
      </w:r>
      <w:r>
        <w:rPr>
          <w:spacing w:val="-5"/>
        </w:rPr>
        <w:t> </w:t>
      </w:r>
      <w:r>
        <w:rPr/>
        <w:t>one letter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recommendation for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value of</w:t>
      </w:r>
      <w:r>
        <w:rPr>
          <w:spacing w:val="-6"/>
        </w:rPr>
        <w:t> </w:t>
      </w:r>
      <w:r>
        <w:rPr/>
        <w:t>25</w:t>
      </w:r>
      <w:r>
        <w:rPr>
          <w:spacing w:val="-1"/>
        </w:rPr>
        <w:t> </w:t>
      </w:r>
      <w:r>
        <w:rPr/>
        <w:t>points</w:t>
      </w:r>
      <w:r>
        <w:rPr>
          <w:spacing w:val="-5"/>
        </w:rPr>
        <w:t> </w:t>
      </w:r>
      <w:r>
        <w:rPr/>
        <w:t>total.</w:t>
      </w:r>
      <w:r>
        <w:rPr>
          <w:spacing w:val="-2"/>
        </w:rPr>
        <w:t> </w:t>
      </w:r>
      <w:r>
        <w:rPr/>
        <w:t>(Letters can be written by district administrator, Kiwanis counterparts, Key Club district executive officers or those of an equivalent stature.)</w:t>
      </w:r>
    </w:p>
    <w:p>
      <w:pPr>
        <w:pStyle w:val="BodyText"/>
        <w:spacing w:before="294"/>
        <w:ind w:left="120"/>
      </w:pP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link</w:t>
      </w:r>
      <w:r>
        <w:rPr>
          <w:spacing w:val="-3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letter</w:t>
      </w:r>
      <w:r>
        <w:rPr>
          <w:spacing w:val="-2"/>
        </w:rPr>
        <w:t> </w:t>
      </w:r>
      <w:r>
        <w:rPr/>
        <w:t>can be</w:t>
      </w:r>
      <w:r>
        <w:rPr>
          <w:spacing w:val="1"/>
        </w:rPr>
        <w:t> </w:t>
      </w:r>
      <w:r>
        <w:rPr>
          <w:spacing w:val="-2"/>
        </w:rPr>
        <w:t>found.</w:t>
      </w:r>
    </w:p>
    <w:p>
      <w:pPr>
        <w:spacing w:after="0"/>
        <w:sectPr>
          <w:pgSz w:w="12240" w:h="15840"/>
          <w:pgMar w:header="83" w:footer="0" w:top="1560" w:bottom="280" w:left="600" w:right="620"/>
        </w:sectPr>
      </w:pPr>
    </w:p>
    <w:p>
      <w:pPr>
        <w:pStyle w:val="BodyText"/>
        <w:spacing w:before="102"/>
        <w:rPr>
          <w:sz w:val="26"/>
        </w:rPr>
      </w:pPr>
    </w:p>
    <w:p>
      <w:pPr>
        <w:pStyle w:val="Heading1"/>
      </w:pPr>
      <w:r>
        <w:rPr>
          <w:color w:val="365F91"/>
          <w:spacing w:val="-2"/>
        </w:rPr>
        <w:t>Miscellaneous</w:t>
      </w:r>
    </w:p>
    <w:p>
      <w:pPr>
        <w:pStyle w:val="BodyText"/>
        <w:spacing w:line="294" w:lineRule="exact"/>
        <w:ind w:left="12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1"/>
      </w:pPr>
    </w:p>
    <w:p>
      <w:pPr>
        <w:pStyle w:val="BodyText"/>
        <w:ind w:left="120" w:right="211"/>
      </w:pPr>
      <w:r>
        <w:rPr/>
        <w:t>Submit evidence of performance above and beyond the call of duty, including recommendations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covered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criteria. Points shall be awarded at the discretion of the judges.</w:t>
      </w:r>
    </w:p>
    <w:p>
      <w:pPr>
        <w:pStyle w:val="BodyText"/>
        <w:spacing w:before="5"/>
      </w:pPr>
    </w:p>
    <w:p>
      <w:pPr>
        <w:spacing w:line="256" w:lineRule="auto" w:before="0"/>
        <w:ind w:left="12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shared</w:t>
      </w:r>
      <w:r>
        <w:rPr>
          <w:spacing w:val="-1"/>
          <w:sz w:val="22"/>
        </w:rPr>
        <w:t> </w:t>
      </w:r>
      <w:r>
        <w:rPr>
          <w:sz w:val="22"/>
        </w:rPr>
        <w:t>links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page</w:t>
      </w:r>
      <w:r>
        <w:rPr>
          <w:spacing w:val="-2"/>
          <w:sz w:val="22"/>
        </w:rPr>
        <w:t> 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found below. You don’t have to use all the space.</w:t>
      </w:r>
    </w:p>
    <w:sectPr>
      <w:pgSz w:w="12240" w:h="15840"/>
      <w:pgMar w:header="83" w:footer="0" w:top="15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7824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200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6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318" w:lineRule="exact"/>
      <w:ind w:left="120"/>
      <w:outlineLvl w:val="1"/>
    </w:pPr>
    <w:rPr>
      <w:rFonts w:ascii="Century Gothic" w:hAnsi="Century Gothic" w:eastAsia="Century Gothic" w:cs="Century Gothic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91"/>
      <w:ind w:left="120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0"/>
    </w:pPr>
    <w:rPr>
      <w:rFonts w:ascii="Century Gothic" w:hAnsi="Century Gothic" w:eastAsia="Century Gothic" w:cs="Century Gothic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right="7918" w:hanging="360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iwanis.formstack.com/forms/2024_25_distinguished_district_officer_award" TargetMode="External"/><Relationship Id="rId7" Type="http://schemas.openxmlformats.org/officeDocument/2006/relationships/hyperlink" Target="mailto:lholloway@kiwanis.org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dcterms:created xsi:type="dcterms:W3CDTF">2024-06-03T18:09:08Z</dcterms:created>
  <dcterms:modified xsi:type="dcterms:W3CDTF">2024-06-03T18:09:08Z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24.2.23</vt:lpwstr>
  </property>
</Properties>
</file>